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bookmarkStart w:id="0" w:name="_GoBack"/>
      <w:bookmarkEnd w:id="0"/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AE1DFD" w:rsidRPr="008D057E">
        <w:rPr>
          <w:rFonts w:ascii="Tahoma" w:hAnsi="Tahoma" w:cs="Tahoma"/>
          <w:b/>
          <w:i/>
        </w:rPr>
        <w:t>7</w:t>
      </w:r>
      <w:r w:rsidR="00D11231" w:rsidRPr="008D057E">
        <w:rPr>
          <w:rFonts w:ascii="Tahoma" w:hAnsi="Tahoma" w:cs="Tahoma"/>
          <w:b/>
          <w:i/>
        </w:rPr>
        <w:t>/20</w:t>
      </w:r>
      <w:r w:rsidRPr="008D057E">
        <w:rPr>
          <w:rFonts w:ascii="Tahoma" w:hAnsi="Tahoma" w:cs="Tahoma"/>
          <w:b/>
          <w:i/>
        </w:rPr>
        <w:t>1</w:t>
      </w:r>
      <w:r w:rsidR="00AE1DFD" w:rsidRPr="008D057E">
        <w:rPr>
          <w:rFonts w:ascii="Tahoma" w:hAnsi="Tahoma" w:cs="Tahoma"/>
          <w:b/>
          <w:i/>
        </w:rPr>
        <w:t>8</w:t>
      </w:r>
    </w:p>
    <w:p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komunikovat v daném jazyce mimo samotnou jazykovou výuku.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žák pobýval </w:t>
      </w:r>
      <w:r w:rsidRPr="00E81E13">
        <w:rPr>
          <w:rFonts w:ascii="Tahoma" w:hAnsi="Tahoma" w:cs="Tahoma"/>
          <w:sz w:val="20"/>
          <w:szCs w:val="20"/>
        </w:rPr>
        <w:t xml:space="preserve">během 2. stupnězákladní školy </w:t>
      </w:r>
      <w:r w:rsidRPr="00AE2626">
        <w:rPr>
          <w:rFonts w:ascii="Tahoma" w:hAnsi="Tahoma" w:cs="Tahoma"/>
          <w:sz w:val="20"/>
          <w:szCs w:val="20"/>
        </w:rPr>
        <w:t>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AE1DFD" w:rsidRPr="00E81E13">
        <w:rPr>
          <w:rFonts w:ascii="Tahoma" w:hAnsi="Tahoma" w:cs="Tahoma"/>
          <w:sz w:val="20"/>
          <w:szCs w:val="20"/>
        </w:rPr>
        <w:t>cizím</w:t>
      </w:r>
      <w:r w:rsidR="002A7603" w:rsidRPr="00AE2626">
        <w:rPr>
          <w:rFonts w:ascii="Tahoma" w:hAnsi="Tahoma" w:cs="Tahoma"/>
          <w:sz w:val="20"/>
          <w:szCs w:val="20"/>
        </w:rPr>
        <w:t>jazyce 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:rsidR="00C63769" w:rsidRPr="00E46893" w:rsidRDefault="00C63769" w:rsidP="00C63769">
      <w:pPr>
        <w:ind w:left="709"/>
        <w:rPr>
          <w:rFonts w:ascii="Tahoma" w:hAnsi="Tahoma" w:cs="Tahoma"/>
          <w:i/>
          <w:sz w:val="20"/>
          <w:szCs w:val="20"/>
        </w:rPr>
      </w:pPr>
      <w:r w:rsidRPr="00E46893">
        <w:rPr>
          <w:rFonts w:ascii="Tahoma" w:hAnsi="Tahoma" w:cs="Tahoma"/>
          <w:i/>
          <w:sz w:val="20"/>
          <w:szCs w:val="20"/>
        </w:rPr>
        <w:t xml:space="preserve">Pozn.: Soutěž ve francouzském jazyce nemá vyhlášené bilingvní kategorie. </w:t>
      </w:r>
    </w:p>
    <w:p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(včetně bilingvních kategorií </w:t>
      </w:r>
      <w:r w:rsidR="008D57BB" w:rsidRPr="00C63769">
        <w:rPr>
          <w:rFonts w:ascii="Tahoma" w:hAnsi="Tahoma" w:cs="Tahoma"/>
          <w:b/>
          <w:sz w:val="20"/>
          <w:szCs w:val="20"/>
        </w:rPr>
        <w:t>II.C,III.B a SŠ III</w:t>
      </w:r>
      <w:r w:rsidR="007E50B8" w:rsidRPr="00C63769">
        <w:rPr>
          <w:rFonts w:ascii="Tahoma" w:hAnsi="Tahoma" w:cs="Tahoma"/>
          <w:b/>
          <w:sz w:val="20"/>
          <w:szCs w:val="20"/>
        </w:rPr>
        <w:t xml:space="preserve"> v jazyce německém, anglickém, španělském a ruském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)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8D57BB" w:rsidRPr="00C63769">
        <w:rPr>
          <w:rFonts w:ascii="Tahoma" w:hAnsi="Tahoma" w:cs="Tahoma"/>
          <w:b/>
          <w:sz w:val="20"/>
          <w:szCs w:val="20"/>
        </w:rPr>
        <w:t>bilingvní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</w:p>
    <w:p w:rsidR="00AF7FFC" w:rsidRPr="00F81944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>. V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 anglickém jazyce jsou organizovány </w:t>
      </w:r>
      <w:r w:rsidRPr="00F81944">
        <w:rPr>
          <w:rFonts w:ascii="Tahoma" w:hAnsi="Tahoma" w:cs="Tahoma"/>
          <w:b/>
          <w:sz w:val="20"/>
          <w:szCs w:val="20"/>
        </w:rPr>
        <w:t xml:space="preserve">např. </w:t>
      </w:r>
      <w:r w:rsidR="00AF7FFC" w:rsidRPr="00F81944">
        <w:rPr>
          <w:rFonts w:ascii="Tahoma" w:hAnsi="Tahoma" w:cs="Tahoma"/>
          <w:b/>
          <w:sz w:val="20"/>
          <w:szCs w:val="20"/>
        </w:rPr>
        <w:t>tyto soutěže: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</w:t>
      </w:r>
      <w:r w:rsidR="00F81944">
        <w:rPr>
          <w:rFonts w:ascii="Tahoma" w:hAnsi="Tahoma" w:cs="Tahoma"/>
          <w:b/>
          <w:i/>
          <w:sz w:val="18"/>
          <w:szCs w:val="18"/>
        </w:rPr>
        <w:t>–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 xml:space="preserve">gymnázií s návazností na mezinárodní soutěž, kterou organizujeThe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lastRenderedPageBreak/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F81944">
        <w:rPr>
          <w:rFonts w:ascii="Tahoma" w:hAnsi="Tahoma" w:cs="Tahoma"/>
          <w:i w:val="0"/>
          <w:sz w:val="20"/>
        </w:rPr>
        <w:t>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F81944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 xml:space="preserve">9.třídě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 xml:space="preserve">vizbody </w:t>
      </w:r>
      <w:r w:rsidR="0057510F" w:rsidRPr="0057510F">
        <w:rPr>
          <w:rFonts w:ascii="Tahoma" w:hAnsi="Tahoma" w:cs="Tahoma"/>
          <w:i w:val="0"/>
          <w:sz w:val="20"/>
        </w:rPr>
        <w:t>4 a) – d)</w:t>
      </w:r>
      <w:r w:rsidR="00455D79" w:rsidRPr="00AE2626">
        <w:rPr>
          <w:rFonts w:ascii="Tahoma" w:hAnsi="Tahoma" w:cs="Tahoma"/>
          <w:i w:val="0"/>
          <w:sz w:val="20"/>
        </w:rPr>
        <w:t>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 xml:space="preserve">vizbody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9F1357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9F1357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II.A</w:t>
      </w:r>
      <w:r w:rsidR="009F1357">
        <w:rPr>
          <w:rFonts w:ascii="Tahoma" w:hAnsi="Tahoma" w:cs="Tahoma"/>
          <w:sz w:val="20"/>
        </w:rPr>
        <w:t xml:space="preserve"> 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II. B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třídě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59006D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kategorii II. C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0844E9" w:rsidRPr="00B22E2D">
        <w:rPr>
          <w:rFonts w:ascii="Tahoma" w:hAnsi="Tahoma" w:cs="Tahoma"/>
          <w:sz w:val="20"/>
          <w:szCs w:val="20"/>
        </w:rPr>
        <w:t>je určena</w:t>
      </w:r>
      <w:r w:rsidRPr="00B22E2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B22E2D">
          <w:rPr>
            <w:rFonts w:ascii="Tahoma" w:hAnsi="Tahoma" w:cs="Tahoma"/>
            <w:sz w:val="20"/>
            <w:szCs w:val="20"/>
          </w:rPr>
          <w:t>8. a</w:t>
        </w:r>
      </w:smartTag>
      <w:r w:rsidRPr="00B22E2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3F2A24" w:rsidRPr="00B22E2D">
        <w:rPr>
          <w:rFonts w:ascii="Tahoma" w:hAnsi="Tahoma" w:cs="Tahoma"/>
          <w:sz w:val="20"/>
        </w:rPr>
        <w:t>vizbody 4</w:t>
      </w:r>
      <w:r w:rsidR="0057510F" w:rsidRPr="00B22E2D">
        <w:rPr>
          <w:rFonts w:ascii="Tahoma" w:hAnsi="Tahoma" w:cs="Tahoma"/>
          <w:sz w:val="20"/>
        </w:rPr>
        <w:t>a) – d)</w:t>
      </w:r>
      <w:r w:rsidR="003F2A24" w:rsidRPr="00B22E2D">
        <w:rPr>
          <w:rFonts w:ascii="Tahoma" w:hAnsi="Tahoma" w:cs="Tahoma"/>
          <w:sz w:val="20"/>
        </w:rPr>
        <w:t>na str. 1</w:t>
      </w:r>
      <w:r w:rsidR="003F2A24" w:rsidRPr="00B22E2D">
        <w:rPr>
          <w:rFonts w:ascii="Tahoma" w:hAnsi="Tahoma" w:cs="Tahoma"/>
          <w:sz w:val="20"/>
          <w:szCs w:val="20"/>
        </w:rPr>
        <w:t>;</w:t>
      </w:r>
      <w:r w:rsidRPr="00B22E2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III. A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B22E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2E2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2E2D">
        <w:rPr>
          <w:rFonts w:ascii="Tahoma" w:hAnsi="Tahoma" w:cs="Tahoma"/>
          <w:sz w:val="20"/>
          <w:szCs w:val="20"/>
        </w:rPr>
        <w:t>;probíhá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trvaloumožnost souvisle komunikovat v daném jazyce mimo samotnou jazykovou výuku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</w:rPr>
        <w:t>viz</w:t>
      </w:r>
      <w:r w:rsidR="0057510F">
        <w:rPr>
          <w:rFonts w:ascii="Tahoma" w:hAnsi="Tahoma" w:cs="Tahoma"/>
          <w:sz w:val="20"/>
        </w:rPr>
        <w:t xml:space="preserve">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207495" w:rsidRDefault="00207495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Pro jazyk francouzský: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="009F1357">
        <w:rPr>
          <w:rFonts w:ascii="Tahoma" w:hAnsi="Tahoma" w:cs="Tahoma"/>
          <w:b/>
          <w:sz w:val="20"/>
          <w:szCs w:val="20"/>
        </w:rPr>
        <w:t>–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</w:t>
      </w:r>
      <w:r w:rsidR="009F1357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9F1357">
        <w:rPr>
          <w:rFonts w:ascii="Tahoma" w:hAnsi="Tahoma" w:cs="Tahoma"/>
          <w:sz w:val="20"/>
          <w:szCs w:val="20"/>
        </w:rPr>
        <w:t>,</w:t>
      </w:r>
      <w:r w:rsidRPr="00A56291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 xml:space="preserve">,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AB6AF4" w:rsidRPr="009D056D">
        <w:rPr>
          <w:rFonts w:ascii="Tahoma" w:hAnsi="Tahoma" w:cs="Tahoma"/>
          <w:sz w:val="20"/>
          <w:szCs w:val="20"/>
        </w:rPr>
        <w:t>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>
        <w:rPr>
          <w:rFonts w:ascii="Tahoma" w:hAnsi="Tahoma" w:cs="Tahoma"/>
          <w:sz w:val="20"/>
          <w:szCs w:val="20"/>
        </w:rPr>
        <w:t xml:space="preserve"> jazykovou výuku – viz body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58037D">
        <w:rPr>
          <w:rFonts w:ascii="Tahoma" w:hAnsi="Tahoma" w:cs="Tahoma"/>
          <w:sz w:val="20"/>
          <w:szCs w:val="20"/>
        </w:rPr>
        <w:t>na str. 1; probíhá ve</w:t>
      </w:r>
      <w:r w:rsidR="00774A3B">
        <w:rPr>
          <w:rFonts w:ascii="Tahoma" w:hAnsi="Tahoma" w:cs="Tahoma"/>
          <w:sz w:val="20"/>
          <w:szCs w:val="20"/>
        </w:rPr>
        <w:t> </w:t>
      </w:r>
      <w:r w:rsidRPr="0058037D">
        <w:rPr>
          <w:rFonts w:ascii="Tahoma" w:hAnsi="Tahoma" w:cs="Tahoma"/>
          <w:sz w:val="20"/>
          <w:szCs w:val="20"/>
        </w:rPr>
        <w:t>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7510F" w:rsidRPr="00AE2626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2B5FC5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2B5FC5">
              <w:rPr>
                <w:rFonts w:ascii="Tahoma" w:hAnsi="Tahoma" w:cs="Tahoma"/>
                <w:snapToGrid/>
                <w:sz w:val="18"/>
                <w:szCs w:val="18"/>
              </w:rPr>
              <w:t>2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31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únor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9F1357" w:rsidP="009F13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eden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– únor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leden </w:t>
            </w:r>
            <w:r w:rsidR="009F1357" w:rsidRPr="0057510F">
              <w:rPr>
                <w:rFonts w:ascii="Tahoma" w:hAnsi="Tahoma" w:cs="Tahoma"/>
                <w:sz w:val="18"/>
                <w:szCs w:val="18"/>
              </w:rPr>
              <w:t xml:space="preserve">– únor </w:t>
            </w:r>
            <w:r w:rsidRPr="0057510F">
              <w:rPr>
                <w:rFonts w:ascii="Tahoma" w:hAnsi="Tahoma" w:cs="Tahoma"/>
                <w:sz w:val="18"/>
                <w:szCs w:val="18"/>
              </w:rPr>
              <w:t>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noProof/>
                <w:snapToGrid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E46893" w:rsidP="00774A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774A3B">
              <w:rPr>
                <w:rFonts w:ascii="Tahoma" w:hAnsi="Tahoma" w:cs="Tahoma"/>
                <w:sz w:val="18"/>
                <w:szCs w:val="18"/>
              </w:rPr>
              <w:t>29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E46893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21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C85733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:rsidTr="00E81E13">
        <w:tc>
          <w:tcPr>
            <w:tcW w:w="1412" w:type="dxa"/>
          </w:tcPr>
          <w:p w:rsidR="006C6B5E" w:rsidRPr="0057510F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IIA, IIB, IIC  </w:t>
            </w:r>
          </w:p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:rsidR="006C6B5E" w:rsidRPr="0057510F" w:rsidRDefault="0089443F" w:rsidP="008944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89443F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Do zemských kol pro Čechy a Moravu mohou postoupit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:rsidR="00207495" w:rsidRDefault="000B10FA" w:rsidP="007B3F81">
      <w:pPr>
        <w:pStyle w:val="Zkladntext3"/>
        <w:spacing w:before="120"/>
        <w:jc w:val="both"/>
        <w:rPr>
          <w:rFonts w:ascii="Tahoma" w:hAnsi="Tahoma" w:cs="Tahoma"/>
          <w:i/>
          <w:sz w:val="20"/>
        </w:rPr>
      </w:pPr>
      <w:r w:rsidRPr="00D93C8B">
        <w:rPr>
          <w:rFonts w:ascii="Tahoma" w:hAnsi="Tahoma" w:cs="Tahoma"/>
          <w:b/>
          <w:bCs/>
          <w:i/>
          <w:sz w:val="20"/>
        </w:rPr>
        <w:t>Do ústřední</w:t>
      </w:r>
      <w:r w:rsidR="00D202DD">
        <w:rPr>
          <w:rFonts w:ascii="Tahoma" w:hAnsi="Tahoma" w:cs="Tahoma"/>
          <w:b/>
          <w:bCs/>
          <w:i/>
          <w:sz w:val="20"/>
        </w:rPr>
        <w:t>ch</w:t>
      </w:r>
      <w:r w:rsidRPr="00D93C8B">
        <w:rPr>
          <w:rFonts w:ascii="Tahoma" w:hAnsi="Tahoma" w:cs="Tahoma"/>
          <w:b/>
          <w:bCs/>
          <w:i/>
          <w:sz w:val="20"/>
        </w:rPr>
        <w:t xml:space="preserve"> kol soutěž</w:t>
      </w:r>
      <w:r w:rsidR="00D202DD">
        <w:rPr>
          <w:rFonts w:ascii="Tahoma" w:hAnsi="Tahoma" w:cs="Tahoma"/>
          <w:b/>
          <w:bCs/>
          <w:i/>
          <w:sz w:val="20"/>
        </w:rPr>
        <w:t xml:space="preserve">ís výjimkou Soutěže v jazyce latinském </w:t>
      </w:r>
      <w:r w:rsidRPr="00D93C8B">
        <w:rPr>
          <w:rFonts w:ascii="Tahoma" w:hAnsi="Tahoma" w:cs="Tahoma"/>
          <w:b/>
          <w:bCs/>
          <w:i/>
          <w:sz w:val="20"/>
        </w:rPr>
        <w:t>postupuje pouze vítěz krajského kola</w:t>
      </w:r>
      <w:r w:rsidRPr="00AE2626">
        <w:rPr>
          <w:rFonts w:ascii="Tahoma" w:hAnsi="Tahoma" w:cs="Tahoma"/>
          <w:b/>
          <w:bCs/>
          <w:i/>
          <w:sz w:val="20"/>
        </w:rPr>
        <w:t xml:space="preserve"> soutěže v každé kategorii.</w:t>
      </w:r>
      <w:r w:rsidR="00207495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:rsidR="000B10FA" w:rsidRPr="00207495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i/>
          <w:color w:val="000000" w:themeColor="text1"/>
          <w:sz w:val="20"/>
        </w:rPr>
      </w:pPr>
      <w:r>
        <w:rPr>
          <w:rFonts w:ascii="Tahoma" w:hAnsi="Tahoma" w:cs="Tahoma"/>
          <w:b/>
          <w:bCs/>
          <w:i/>
          <w:sz w:val="20"/>
        </w:rPr>
        <w:t>Ústředního kola Soutěže v jazyce latinském se zúčastňuje pět nejúspěšnějších v každé kategorii ze zemských kol</w:t>
      </w:r>
      <w:r w:rsidR="00AF21AD" w:rsidRPr="00207495">
        <w:rPr>
          <w:rFonts w:ascii="Tahoma" w:hAnsi="Tahoma" w:cs="Tahoma"/>
          <w:b/>
          <w:bCs/>
          <w:i/>
          <w:color w:val="000000" w:themeColor="text1"/>
          <w:sz w:val="20"/>
        </w:rPr>
        <w:t>bez ohledu na kraj, který zastupují</w:t>
      </w:r>
      <w:r w:rsidRPr="00207495">
        <w:rPr>
          <w:rFonts w:ascii="Tahoma" w:hAnsi="Tahoma" w:cs="Tahoma"/>
          <w:b/>
          <w:bCs/>
          <w:i/>
          <w:color w:val="000000" w:themeColor="text1"/>
          <w:sz w:val="20"/>
        </w:rPr>
        <w:t xml:space="preserve">. </w:t>
      </w:r>
    </w:p>
    <w:p w:rsidR="00207495" w:rsidRDefault="00207495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</w:p>
    <w:p w:rsidR="00C03D07" w:rsidRPr="00207495" w:rsidRDefault="008A0C59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  <w:r w:rsidRPr="00207495">
        <w:rPr>
          <w:rFonts w:ascii="Tahoma" w:hAnsi="Tahoma" w:cs="Tahoma"/>
          <w:b/>
          <w:i/>
          <w:color w:val="000000" w:themeColor="text1"/>
          <w:sz w:val="20"/>
        </w:rPr>
        <w:t>Odborná po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rota musí s ohledem na </w:t>
      </w:r>
      <w:r w:rsidR="0088266B" w:rsidRPr="00207495">
        <w:rPr>
          <w:rFonts w:ascii="Tahoma" w:hAnsi="Tahoma" w:cs="Tahoma"/>
          <w:b/>
          <w:i/>
          <w:color w:val="000000" w:themeColor="text1"/>
          <w:sz w:val="20"/>
        </w:rPr>
        <w:t>program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Excelence určit </w:t>
      </w:r>
      <w:r w:rsidR="00207495" w:rsidRPr="00207495">
        <w:rPr>
          <w:rFonts w:ascii="Tahoma" w:hAnsi="Tahoma" w:cs="Tahoma"/>
          <w:b/>
          <w:i/>
          <w:color w:val="000000" w:themeColor="text1"/>
          <w:sz w:val="20"/>
        </w:rPr>
        <w:t>na všech soutěžních úrovních j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>ednoznačné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pořadí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soutěžících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. </w:t>
      </w:r>
    </w:p>
    <w:p w:rsidR="003405DF" w:rsidRPr="000B1051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FC55CB" w:rsidRPr="000B1051">
        <w:rPr>
          <w:rFonts w:ascii="Tahoma" w:hAnsi="Tahoma" w:cs="Tahoma"/>
          <w:b/>
          <w:i/>
          <w:sz w:val="20"/>
        </w:rPr>
        <w:t xml:space="preserve">U nižších soutěžních kol (okresní, krajská) je rozhodnutí v kompetenci příslušného kraje. </w:t>
      </w:r>
    </w:p>
    <w:p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9548DD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</w:t>
      </w:r>
      <w:r w:rsidR="008A0C59" w:rsidRPr="00AE2626">
        <w:rPr>
          <w:rFonts w:ascii="Tahoma" w:hAnsi="Tahoma" w:cs="Tahoma"/>
          <w:b/>
          <w:sz w:val="20"/>
          <w:szCs w:val="20"/>
        </w:rPr>
        <w:t>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;steflova@nidv.cz</w:t>
      </w:r>
    </w:p>
    <w:p w:rsidR="00C278E8" w:rsidRPr="00AE2626" w:rsidRDefault="00CF7447" w:rsidP="00665D89">
      <w:pPr>
        <w:ind w:left="1418" w:firstLine="709"/>
        <w:rPr>
          <w:rFonts w:ascii="Tahoma" w:hAnsi="Tahoma" w:cs="Tahoma"/>
          <w:sz w:val="20"/>
          <w:szCs w:val="20"/>
        </w:rPr>
      </w:pP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93C8B" w:rsidRPr="00266024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5445B3" w:rsidRPr="00AE2626" w:rsidRDefault="005445B3" w:rsidP="005445B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5445B3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poslech s porozuměním (na základě slyšeného textu splnit zadaný úkol; soutěžící slyší text vždy dvakrát);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porozumění čtenému textu (na základě psaného textu splnit zadaný úkol);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prezentace a konverzace (3 členná skupina soutěžících)</w:t>
      </w:r>
    </w:p>
    <w:p w:rsidR="005445B3" w:rsidRPr="006601AF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1h. příprava prezentace na dané téma</w:t>
      </w:r>
      <w:r w:rsidR="006601AF" w:rsidRPr="006601AF">
        <w:rPr>
          <w:rFonts w:ascii="Tahoma" w:hAnsi="Tahoma" w:cs="Tahoma"/>
          <w:sz w:val="20"/>
          <w:szCs w:val="20"/>
        </w:rPr>
        <w:t>,</w:t>
      </w:r>
    </w:p>
    <w:p w:rsidR="005445B3" w:rsidRPr="00AE2626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skupina prezentuje před odbornou porotou, konverzuje mezi sebou, odpovídá na doplňující otázky</w:t>
      </w:r>
    </w:p>
    <w:p w:rsidR="005445B3" w:rsidRPr="00AE2626" w:rsidRDefault="005445B3" w:rsidP="005445B3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5445B3" w:rsidRPr="00AE2626" w:rsidRDefault="005445B3" w:rsidP="005445B3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Pr="00AE2626">
          <w:rPr>
            <w:rStyle w:val="Hypertextovodkaz"/>
          </w:rPr>
          <w:t>http://www.talentovani.cz/souteze-v-cizich-jazycich</w:t>
        </w:r>
      </w:hyperlink>
    </w:p>
    <w:p w:rsidR="00E81E13" w:rsidRPr="00AE2626" w:rsidRDefault="00E81E13">
      <w:pPr>
        <w:rPr>
          <w:i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jazycesedoporučuje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="00E81E13">
        <w:rPr>
          <w:rFonts w:ascii="Tahoma" w:hAnsi="Tahoma" w:cs="Tahoma"/>
          <w:sz w:val="20"/>
          <w:szCs w:val="20"/>
        </w:rPr>
        <w:t>, popř. lexikální text,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gramatika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</w:t>
      </w:r>
      <w:r w:rsidR="00E81E13">
        <w:rPr>
          <w:rFonts w:ascii="Tahoma" w:hAnsi="Tahoma" w:cs="Tahoma"/>
          <w:sz w:val="20"/>
          <w:szCs w:val="20"/>
        </w:rPr>
        <w:t>nost,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reálie.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apř. Как дела? Что у тебя нового? Который час?). Zde může být také případně použit obrázek, nebo situace popsána slovně. </w:t>
      </w:r>
    </w:p>
    <w:p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D4CA4">
        <w:rPr>
          <w:rFonts w:ascii="Tahoma" w:hAnsi="Tahoma" w:cs="Tahoma"/>
          <w:snapToGrid/>
          <w:sz w:val="20"/>
        </w:rPr>
        <w:t>8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BA7032" w:rsidRPr="00AE2626" w:rsidRDefault="00BA7032" w:rsidP="000B1051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7F3270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Potvrzuji správnost výše uvedených </w:t>
      </w:r>
      <w:r w:rsidR="007F3270" w:rsidRPr="000B1051">
        <w:rPr>
          <w:rFonts w:ascii="Tahoma" w:hAnsi="Tahoma" w:cs="Tahoma"/>
          <w:sz w:val="18"/>
          <w:szCs w:val="18"/>
        </w:rPr>
        <w:t>osobních</w:t>
      </w:r>
      <w:r w:rsidRPr="00AE2626">
        <w:rPr>
          <w:rFonts w:ascii="Tahoma" w:hAnsi="Tahoma" w:cs="Tahoma"/>
          <w:sz w:val="18"/>
          <w:szCs w:val="18"/>
        </w:rPr>
        <w:t xml:space="preserve">údajů. </w:t>
      </w: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7F3270" w:rsidRPr="00AE2626" w:rsidRDefault="007F3270" w:rsidP="007F3270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7F3270" w:rsidRPr="00AE2626" w:rsidRDefault="007F3270" w:rsidP="007F3270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BA7032" w:rsidRPr="000B1051" w:rsidRDefault="007F3270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</w:t>
      </w:r>
      <w:r w:rsidR="00BA7032" w:rsidRPr="000B1051">
        <w:rPr>
          <w:rFonts w:ascii="Tahoma" w:hAnsi="Tahoma" w:cs="Tahoma"/>
          <w:b/>
          <w:sz w:val="18"/>
          <w:szCs w:val="18"/>
        </w:rPr>
        <w:t>otvrzuj</w:t>
      </w:r>
      <w:r w:rsidRPr="000B1051">
        <w:rPr>
          <w:rFonts w:ascii="Tahoma" w:hAnsi="Tahoma" w:cs="Tahoma"/>
          <w:b/>
          <w:sz w:val="18"/>
          <w:szCs w:val="18"/>
        </w:rPr>
        <w:t>i</w:t>
      </w:r>
      <w:r w:rsidR="00BA7032" w:rsidRPr="000B1051">
        <w:rPr>
          <w:rFonts w:ascii="Tahoma" w:hAnsi="Tahoma" w:cs="Tahoma"/>
          <w:b/>
          <w:sz w:val="18"/>
          <w:szCs w:val="18"/>
        </w:rPr>
        <w:t>, že soutěžící byl zařazen do kategorie v souladu s propoz</w:t>
      </w:r>
      <w:r w:rsidR="007B3F81" w:rsidRPr="000B1051">
        <w:rPr>
          <w:rFonts w:ascii="Tahoma" w:hAnsi="Tahoma" w:cs="Tahoma"/>
          <w:b/>
          <w:sz w:val="18"/>
          <w:szCs w:val="18"/>
        </w:rPr>
        <w:t>icemi soutěže na školní rok 201</w:t>
      </w:r>
      <w:r w:rsidR="00FC55CB" w:rsidRPr="000B1051">
        <w:rPr>
          <w:rFonts w:ascii="Tahoma" w:hAnsi="Tahoma" w:cs="Tahoma"/>
          <w:b/>
          <w:sz w:val="18"/>
          <w:szCs w:val="18"/>
        </w:rPr>
        <w:t>7</w:t>
      </w:r>
      <w:r w:rsidR="007B3F81" w:rsidRPr="000B1051">
        <w:rPr>
          <w:rFonts w:ascii="Tahoma" w:hAnsi="Tahoma" w:cs="Tahoma"/>
          <w:b/>
          <w:sz w:val="18"/>
          <w:szCs w:val="18"/>
        </w:rPr>
        <w:t>/201</w:t>
      </w:r>
      <w:r w:rsidR="00FC55CB" w:rsidRPr="000B1051">
        <w:rPr>
          <w:rFonts w:ascii="Tahoma" w:hAnsi="Tahoma" w:cs="Tahoma"/>
          <w:b/>
          <w:sz w:val="18"/>
          <w:szCs w:val="18"/>
        </w:rPr>
        <w:t>8</w:t>
      </w:r>
      <w:r w:rsidR="00BA7032"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</w:t>
      </w:r>
      <w:r w:rsidRPr="00AE2626">
        <w:rPr>
          <w:rFonts w:ascii="Tahoma" w:hAnsi="Tahoma" w:cs="Tahoma"/>
          <w:sz w:val="18"/>
          <w:szCs w:val="18"/>
        </w:rPr>
        <w:t>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266024" w:rsidRDefault="00266024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7F3270" w:rsidRDefault="00BA7032" w:rsidP="00BA7032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 xml:space="preserve">ce o účasti ve školním </w:t>
      </w:r>
      <w:r w:rsidR="007B3F81" w:rsidRPr="000B1051">
        <w:rPr>
          <w:rFonts w:ascii="Tahoma" w:hAnsi="Tahoma" w:cs="Tahoma"/>
          <w:sz w:val="18"/>
          <w:szCs w:val="18"/>
        </w:rPr>
        <w:t>kole 201</w:t>
      </w:r>
      <w:r w:rsidR="007F3270" w:rsidRPr="000B1051">
        <w:rPr>
          <w:rFonts w:ascii="Tahoma" w:hAnsi="Tahoma" w:cs="Tahoma"/>
          <w:sz w:val="18"/>
          <w:szCs w:val="18"/>
        </w:rPr>
        <w:t>7</w:t>
      </w:r>
      <w:r w:rsidR="007B3F81" w:rsidRPr="000B1051">
        <w:rPr>
          <w:rFonts w:ascii="Tahoma" w:hAnsi="Tahoma" w:cs="Tahoma"/>
          <w:sz w:val="18"/>
          <w:szCs w:val="18"/>
        </w:rPr>
        <w:t>/201</w:t>
      </w:r>
      <w:r w:rsidR="007F3270" w:rsidRPr="000B1051">
        <w:rPr>
          <w:rFonts w:ascii="Tahoma" w:hAnsi="Tahoma" w:cs="Tahoma"/>
          <w:sz w:val="18"/>
          <w:szCs w:val="18"/>
        </w:rPr>
        <w:t>8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Default="00BA7032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Pr="00AE2626" w:rsidRDefault="00064870" w:rsidP="00BA7032">
      <w:pPr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 w:type="page"/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20492A">
        <w:rPr>
          <w:rFonts w:ascii="Tahoma" w:hAnsi="Tahoma" w:cs="Tahoma"/>
          <w:sz w:val="20"/>
          <w:szCs w:val="20"/>
        </w:rPr>
        <w:t>garantů krajských kol SCJ - 2017/2018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832"/>
        <w:gridCol w:w="5476"/>
        <w:gridCol w:w="2036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:rsidR="00D87790" w:rsidRPr="00AE2626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601AF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,+ 420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7779AA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24341E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24341E" w:rsidRPr="00EE74FE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E025C9" w:rsidRPr="0024341E" w:rsidRDefault="00CF7447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24341E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E025C9" w:rsidRPr="00AE2626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7779AA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E025C9" w:rsidRPr="005A7542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76395F"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konderlova.eva@psjg.cz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064870" w:rsidRDefault="00064870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Lea Urbanová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="00064870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urbanova.lea@psjg.cz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55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6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7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K.V. Raise, Adámkova 55, 539 01 Hlinsko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064870" w:rsidRPr="00AE2626" w:rsidTr="00EE74FE">
        <w:trPr>
          <w:cantSplit/>
          <w:trHeight w:val="466"/>
        </w:trPr>
        <w:tc>
          <w:tcPr>
            <w:tcW w:w="0" w:type="auto"/>
            <w:vMerge w:val="restart"/>
            <w:vAlign w:val="center"/>
          </w:tcPr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064870" w:rsidRPr="00AE2626" w:rsidRDefault="00EE74FE" w:rsidP="00EE74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N</w:t>
            </w:r>
          </w:p>
        </w:tc>
        <w:tc>
          <w:tcPr>
            <w:tcW w:w="3770" w:type="dxa"/>
            <w:vMerge w:val="restart"/>
            <w:vAlign w:val="center"/>
          </w:tcPr>
          <w:p w:rsidR="00064870" w:rsidRDefault="00064870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EE74FE" w:rsidRPr="00EE74FE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064870" w:rsidRDefault="00CF7447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1" w:history="1">
              <w:r w:rsidR="00064870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:rsidR="00EE74FE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(inf. k odb. náplni soutěží budou předány přísl. předsedům komisí)</w:t>
            </w:r>
          </w:p>
        </w:tc>
        <w:tc>
          <w:tcPr>
            <w:tcW w:w="2822" w:type="dxa"/>
            <w:vMerge w:val="restart"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lastRenderedPageBreak/>
              <w:t>SVČ Lužánky</w:t>
            </w:r>
            <w:r w:rsidR="00EE74FE"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064870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40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381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FBA" w:rsidRPr="00AE2626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62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Mgr.Petr Fuka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e-mail: 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732 386 964; e-mail: </w:t>
            </w:r>
            <w:hyperlink r:id="rId6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7A1074" w:rsidRPr="00A47699" w:rsidRDefault="00A47699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7A1074"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942C95" w:rsidRDefault="00EE74FE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Šumšalová</w:t>
            </w:r>
          </w:p>
          <w:p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EE74FE">
              <w:rPr>
                <w:rFonts w:ascii="Tahoma" w:hAnsi="Tahoma" w:cs="Tahoma"/>
                <w:noProof w:val="0"/>
                <w:sz w:val="18"/>
                <w:szCs w:val="18"/>
              </w:rPr>
              <w:t>: 602 540 675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3" w:history="1">
              <w:r w:rsidR="00EE74FE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ksumsalova@svcoo.cz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5A7542" w:rsidRDefault="005A7542" w:rsidP="00CB4CBD">
            <w:pPr>
              <w:rPr>
                <w:b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57510F">
      <w:footerReference w:type="even" r:id="rId76"/>
      <w:footerReference w:type="default" r:id="rId77"/>
      <w:headerReference w:type="first" r:id="rId78"/>
      <w:pgSz w:w="11906" w:h="16838" w:code="9"/>
      <w:pgMar w:top="851" w:right="964" w:bottom="851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63" w:rsidRDefault="00371063">
      <w:r>
        <w:separator/>
      </w:r>
    </w:p>
  </w:endnote>
  <w:endnote w:type="continuationSeparator" w:id="1">
    <w:p w:rsidR="00371063" w:rsidRDefault="0037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6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699">
      <w:rPr>
        <w:rStyle w:val="slostrnky"/>
      </w:rPr>
      <w:t>7</w:t>
    </w:r>
    <w:r>
      <w:rPr>
        <w:rStyle w:val="slostrnky"/>
      </w:rPr>
      <w:fldChar w:fldCharType="end"/>
    </w:r>
  </w:p>
  <w:p w:rsidR="00A47699" w:rsidRDefault="00A476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A47699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77F22">
      <w:rPr>
        <w:rStyle w:val="slostrnky"/>
        <w:sz w:val="20"/>
      </w:rPr>
      <w:t>14</w:t>
    </w:r>
    <w:r>
      <w:rPr>
        <w:rStyle w:val="slostrnky"/>
        <w:sz w:val="20"/>
      </w:rPr>
      <w:fldChar w:fldCharType="end"/>
    </w:r>
  </w:p>
  <w:p w:rsidR="00A47699" w:rsidRDefault="00A476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63" w:rsidRDefault="00371063">
      <w:r>
        <w:separator/>
      </w:r>
    </w:p>
  </w:footnote>
  <w:footnote w:type="continuationSeparator" w:id="1">
    <w:p w:rsidR="00371063" w:rsidRDefault="0037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A47699" w:rsidP="0095141B">
    <w:pPr>
      <w:pStyle w:val="Zhlav"/>
    </w:pPr>
  </w:p>
  <w:p w:rsidR="00A47699" w:rsidRDefault="00A47699" w:rsidP="0095141B">
    <w:pPr>
      <w:pStyle w:val="Zhlav"/>
    </w:pPr>
  </w:p>
  <w:p w:rsidR="00A47699" w:rsidRDefault="00A47699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4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0"/>
  </w:num>
  <w:num w:numId="15">
    <w:abstractNumId w:val="28"/>
  </w:num>
  <w:num w:numId="16">
    <w:abstractNumId w:val="21"/>
  </w:num>
  <w:num w:numId="17">
    <w:abstractNumId w:val="27"/>
  </w:num>
  <w:num w:numId="18">
    <w:abstractNumId w:val="23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4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00D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51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E7FD6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211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596D"/>
    <w:rsid w:val="001E75AE"/>
    <w:rsid w:val="001E7A90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6024"/>
    <w:rsid w:val="002662FE"/>
    <w:rsid w:val="00272636"/>
    <w:rsid w:val="00282ACB"/>
    <w:rsid w:val="002860F8"/>
    <w:rsid w:val="002A19C0"/>
    <w:rsid w:val="002A7603"/>
    <w:rsid w:val="002B0B0A"/>
    <w:rsid w:val="002B15BD"/>
    <w:rsid w:val="002B28FB"/>
    <w:rsid w:val="002B2DF2"/>
    <w:rsid w:val="002B5FC5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1063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2EE5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1419F"/>
    <w:rsid w:val="00521CC5"/>
    <w:rsid w:val="005241BF"/>
    <w:rsid w:val="00532469"/>
    <w:rsid w:val="00532C84"/>
    <w:rsid w:val="00534E24"/>
    <w:rsid w:val="00540C10"/>
    <w:rsid w:val="005445B3"/>
    <w:rsid w:val="00545442"/>
    <w:rsid w:val="00546BF4"/>
    <w:rsid w:val="005553B0"/>
    <w:rsid w:val="005604AF"/>
    <w:rsid w:val="005612ED"/>
    <w:rsid w:val="00561FCE"/>
    <w:rsid w:val="00572F1C"/>
    <w:rsid w:val="00573B53"/>
    <w:rsid w:val="0057510F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542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01AF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5768F"/>
    <w:rsid w:val="008622CC"/>
    <w:rsid w:val="0086744E"/>
    <w:rsid w:val="008703DB"/>
    <w:rsid w:val="0087197F"/>
    <w:rsid w:val="00872209"/>
    <w:rsid w:val="00873A8B"/>
    <w:rsid w:val="00873C4D"/>
    <w:rsid w:val="00875D06"/>
    <w:rsid w:val="00877F22"/>
    <w:rsid w:val="00881CF0"/>
    <w:rsid w:val="0088266B"/>
    <w:rsid w:val="00885A13"/>
    <w:rsid w:val="0089443F"/>
    <w:rsid w:val="008A02F8"/>
    <w:rsid w:val="008A0C59"/>
    <w:rsid w:val="008A7558"/>
    <w:rsid w:val="008B40F2"/>
    <w:rsid w:val="008C4037"/>
    <w:rsid w:val="008C67B9"/>
    <w:rsid w:val="008C75E7"/>
    <w:rsid w:val="008D057E"/>
    <w:rsid w:val="008D2588"/>
    <w:rsid w:val="008D3B61"/>
    <w:rsid w:val="008D4FDB"/>
    <w:rsid w:val="008D565A"/>
    <w:rsid w:val="008D57BB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1357"/>
    <w:rsid w:val="009F7886"/>
    <w:rsid w:val="00A00C0D"/>
    <w:rsid w:val="00A05F80"/>
    <w:rsid w:val="00A10517"/>
    <w:rsid w:val="00A109F6"/>
    <w:rsid w:val="00A17352"/>
    <w:rsid w:val="00A21F6C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861A8"/>
    <w:rsid w:val="00A90ACF"/>
    <w:rsid w:val="00A90D7C"/>
    <w:rsid w:val="00A93059"/>
    <w:rsid w:val="00A93CA8"/>
    <w:rsid w:val="00A962EF"/>
    <w:rsid w:val="00A969B3"/>
    <w:rsid w:val="00A9754F"/>
    <w:rsid w:val="00AA2053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478B"/>
    <w:rsid w:val="00B14AAC"/>
    <w:rsid w:val="00B1725A"/>
    <w:rsid w:val="00B20046"/>
    <w:rsid w:val="00B20CE3"/>
    <w:rsid w:val="00B20D53"/>
    <w:rsid w:val="00B22E2D"/>
    <w:rsid w:val="00B23219"/>
    <w:rsid w:val="00B3236D"/>
    <w:rsid w:val="00B3433B"/>
    <w:rsid w:val="00B34DDF"/>
    <w:rsid w:val="00B354AC"/>
    <w:rsid w:val="00B36195"/>
    <w:rsid w:val="00B37557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7447"/>
    <w:rsid w:val="00D01C31"/>
    <w:rsid w:val="00D076A6"/>
    <w:rsid w:val="00D11231"/>
    <w:rsid w:val="00D202DD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46893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282"/>
    <w:rsid w:val="00F7371E"/>
    <w:rsid w:val="00F758D3"/>
    <w:rsid w:val="00F807D1"/>
    <w:rsid w:val="00F81554"/>
    <w:rsid w:val="00F8194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vera.tauchmanova@uhk.cz" TargetMode="External"/><Relationship Id="rId50" Type="http://schemas.openxmlformats.org/officeDocument/2006/relationships/hyperlink" Target="mailto:urbanova.lea@psjg.cz" TargetMode="External"/><Relationship Id="rId55" Type="http://schemas.openxmlformats.org/officeDocument/2006/relationships/hyperlink" Target="mailto:sona.chalupova@gymozart.cz" TargetMode="External"/><Relationship Id="rId63" Type="http://schemas.openxmlformats.org/officeDocument/2006/relationships/hyperlink" Target="mailto:roznavska@ddmolomouc.cz" TargetMode="External"/><Relationship Id="rId68" Type="http://schemas.openxmlformats.org/officeDocument/2006/relationships/hyperlink" Target="mailto:bekova@sgo.cz" TargetMode="External"/><Relationship Id="rId76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Mari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topicova@ccvpardubice.cz" TargetMode="External"/><Relationship Id="rId58" Type="http://schemas.openxmlformats.org/officeDocument/2006/relationships/hyperlink" Target="mailto:jana.linkova@ddmstolbova.com" TargetMode="External"/><Relationship Id="rId66" Type="http://schemas.openxmlformats.org/officeDocument/2006/relationships/hyperlink" Target="mailto:sos@edusum.cz" TargetMode="External"/><Relationship Id="rId74" Type="http://schemas.openxmlformats.org/officeDocument/2006/relationships/hyperlink" Target="mailto:eva.glombova@svc-korunka.cz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zdenka@luzanky.cz" TargetMode="External"/><Relationship Id="rId10" Type="http://schemas.openxmlformats.org/officeDocument/2006/relationships/hyperlink" Target="http://www.debatovani.cz" TargetMode="External"/><Relationship Id="rId19" Type="http://schemas.openxmlformats.org/officeDocument/2006/relationships/hyperlink" Target="mailto:a.radl@ddmmonet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jana.linkova@ddmstolbova.com" TargetMode="External"/><Relationship Id="rId60" Type="http://schemas.openxmlformats.org/officeDocument/2006/relationships/hyperlink" Target="mailto:kapipi@seznam.cz" TargetMode="External"/><Relationship Id="rId65" Type="http://schemas.openxmlformats.org/officeDocument/2006/relationships/hyperlink" Target="mailto:balikova@email.cz" TargetMode="External"/><Relationship Id="rId73" Type="http://schemas.openxmlformats.org/officeDocument/2006/relationships/hyperlink" Target="mailto:ksumsalova@svcoo.cz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zdenka@luzanky.cz" TargetMode="External"/><Relationship Id="rId48" Type="http://schemas.openxmlformats.org/officeDocument/2006/relationships/hyperlink" Target="mailto:subrtova@gybon.cz" TargetMode="External"/><Relationship Id="rId56" Type="http://schemas.openxmlformats.org/officeDocument/2006/relationships/hyperlink" Target="mailto:topicova@ccvpardubice.cz" TargetMode="External"/><Relationship Id="rId64" Type="http://schemas.openxmlformats.org/officeDocument/2006/relationships/hyperlink" Target="mailto:fuka@gytool.cz" TargetMode="External"/><Relationship Id="rId69" Type="http://schemas.openxmlformats.org/officeDocument/2006/relationships/hyperlink" Target="mailto:vlastimil.kaspir@post.cz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apipi@seznam.cz" TargetMode="External"/><Relationship Id="rId72" Type="http://schemas.openxmlformats.org/officeDocument/2006/relationships/hyperlink" Target="mailto:lsnaurova@svcoo.cz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malinova.gymhlinsko@seznam.cz" TargetMode="External"/><Relationship Id="rId67" Type="http://schemas.openxmlformats.org/officeDocument/2006/relationships/hyperlink" Target="mailto:abrahamova@gytool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petra.markova@kr-zlinsky.cz" TargetMode="External"/><Relationship Id="rId70" Type="http://schemas.openxmlformats.org/officeDocument/2006/relationships/hyperlink" Target="mailto:miketova@oam.cz" TargetMode="External"/><Relationship Id="rId75" Type="http://schemas.openxmlformats.org/officeDocument/2006/relationships/hyperlink" Target="mailto:FMarie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pancirova.marketa@psjg.cz" TargetMode="External"/><Relationship Id="rId57" Type="http://schemas.openxmlformats.org/officeDocument/2006/relationships/hyperlink" Target="mailto:machatyp@gmail.com;%20machaty.premysl@gy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6381</Words>
  <Characters>37649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43943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Verča</cp:lastModifiedBy>
  <cp:revision>2</cp:revision>
  <cp:lastPrinted>2017-09-13T10:58:00Z</cp:lastPrinted>
  <dcterms:created xsi:type="dcterms:W3CDTF">2017-10-18T08:18:00Z</dcterms:created>
  <dcterms:modified xsi:type="dcterms:W3CDTF">2017-10-18T08:18:00Z</dcterms:modified>
</cp:coreProperties>
</file>